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670E1">
      <w:pP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5</w:t>
      </w:r>
    </w:p>
    <w:p w14:paraId="4794E9AA">
      <w:pPr>
        <w:jc w:val="center"/>
        <w:rPr>
          <w:rFonts w:hint="default" w:ascii="Times New Roman" w:hAnsi="Times New Roman" w:eastAsia="方正小标宋简体" w:cs="Times New Roman"/>
          <w:spacing w:val="60"/>
          <w:sz w:val="60"/>
          <w:szCs w:val="60"/>
        </w:rPr>
      </w:pPr>
    </w:p>
    <w:p w14:paraId="240F67CB">
      <w:pPr>
        <w:jc w:val="center"/>
        <w:rPr>
          <w:rFonts w:hint="default" w:ascii="Times New Roman" w:hAnsi="Times New Roman" w:eastAsia="方正小标宋简体" w:cs="Times New Roman"/>
          <w:spacing w:val="60"/>
          <w:sz w:val="60"/>
          <w:szCs w:val="6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60"/>
          <w:sz w:val="60"/>
          <w:szCs w:val="60"/>
          <w:lang w:val="en-US" w:eastAsia="zh-CN"/>
        </w:rPr>
        <w:t>2025年贵州教育</w:t>
      </w:r>
    </w:p>
    <w:p w14:paraId="322CA27C">
      <w:pPr>
        <w:jc w:val="center"/>
        <w:rPr>
          <w:rFonts w:hint="default" w:ascii="Times New Roman" w:hAnsi="Times New Roman" w:eastAsia="方正小标宋简体" w:cs="Times New Roman"/>
          <w:spacing w:val="60"/>
          <w:sz w:val="60"/>
          <w:szCs w:val="60"/>
        </w:rPr>
      </w:pPr>
      <w:r>
        <w:rPr>
          <w:rFonts w:hint="eastAsia" w:ascii="Times New Roman" w:hAnsi="Times New Roman" w:eastAsia="方正小标宋简体" w:cs="Times New Roman"/>
          <w:spacing w:val="60"/>
          <w:sz w:val="60"/>
          <w:szCs w:val="60"/>
          <w:lang w:val="en-US" w:eastAsia="zh-CN"/>
        </w:rPr>
        <w:t>高质量发展</w:t>
      </w:r>
      <w:r>
        <w:rPr>
          <w:rFonts w:hint="default" w:ascii="Times New Roman" w:hAnsi="Times New Roman" w:eastAsia="方正小标宋简体" w:cs="Times New Roman"/>
          <w:spacing w:val="60"/>
          <w:sz w:val="60"/>
          <w:szCs w:val="60"/>
        </w:rPr>
        <w:t>研究课题结项审批书</w:t>
      </w:r>
      <w:bookmarkEnd w:id="0"/>
    </w:p>
    <w:p w14:paraId="4C8D02D5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 w14:paraId="2864E8AD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4287"/>
      </w:tblGrid>
      <w:tr w14:paraId="5F5F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38" w:type="dxa"/>
            <w:vAlign w:val="center"/>
          </w:tcPr>
          <w:p w14:paraId="355B3499">
            <w:pPr>
              <w:jc w:val="center"/>
              <w:rPr>
                <w:rFonts w:hint="eastAsia" w:ascii="楷体_GB2312" w:hAnsi="楷体_GB2312" w:eastAsia="楷体_GB2312" w:cs="楷体_GB2312"/>
                <w:b/>
                <w:spacing w:val="60"/>
                <w:sz w:val="52"/>
                <w:szCs w:val="52"/>
              </w:rPr>
            </w:pPr>
            <w:r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  <w:t>课题编号</w:t>
            </w:r>
          </w:p>
        </w:tc>
        <w:tc>
          <w:tcPr>
            <w:tcW w:w="4287" w:type="dxa"/>
            <w:vAlign w:val="center"/>
          </w:tcPr>
          <w:p w14:paraId="094A33A6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719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38" w:type="dxa"/>
            <w:vAlign w:val="center"/>
          </w:tcPr>
          <w:p w14:paraId="62FC9457">
            <w:pPr>
              <w:jc w:val="center"/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  <w:t>课题名称</w:t>
            </w:r>
          </w:p>
        </w:tc>
        <w:tc>
          <w:tcPr>
            <w:tcW w:w="4287" w:type="dxa"/>
            <w:vAlign w:val="center"/>
          </w:tcPr>
          <w:p w14:paraId="66B4ED72">
            <w:pPr>
              <w:jc w:val="center"/>
              <w:rPr>
                <w:rFonts w:hint="default" w:ascii="Times New Roman" w:hAnsi="Times New Roman" w:eastAsia="华文中宋" w:cs="Times New Roman"/>
                <w:b/>
                <w:sz w:val="52"/>
                <w:szCs w:val="52"/>
              </w:rPr>
            </w:pPr>
          </w:p>
        </w:tc>
      </w:tr>
      <w:tr w14:paraId="502A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938" w:type="dxa"/>
            <w:vAlign w:val="center"/>
          </w:tcPr>
          <w:p w14:paraId="687694C2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sz w:val="32"/>
                <w:szCs w:val="32"/>
              </w:rPr>
              <w:t>课题负责人</w:t>
            </w:r>
          </w:p>
        </w:tc>
        <w:tc>
          <w:tcPr>
            <w:tcW w:w="4287" w:type="dxa"/>
            <w:vAlign w:val="center"/>
          </w:tcPr>
          <w:p w14:paraId="087A7473"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52"/>
                <w:szCs w:val="52"/>
              </w:rPr>
            </w:pPr>
          </w:p>
        </w:tc>
      </w:tr>
      <w:tr w14:paraId="651F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938" w:type="dxa"/>
            <w:vAlign w:val="center"/>
          </w:tcPr>
          <w:p w14:paraId="5B26FCDB">
            <w:pPr>
              <w:jc w:val="center"/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  <w:t>承担单位</w:t>
            </w:r>
          </w:p>
        </w:tc>
        <w:tc>
          <w:tcPr>
            <w:tcW w:w="4287" w:type="dxa"/>
            <w:vAlign w:val="center"/>
          </w:tcPr>
          <w:p w14:paraId="7BFE87F1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E71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938" w:type="dxa"/>
            <w:vAlign w:val="center"/>
          </w:tcPr>
          <w:p w14:paraId="5EF3EC42">
            <w:pPr>
              <w:jc w:val="center"/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  <w:t>填表日期</w:t>
            </w:r>
          </w:p>
        </w:tc>
        <w:tc>
          <w:tcPr>
            <w:tcW w:w="4287" w:type="dxa"/>
            <w:vAlign w:val="center"/>
          </w:tcPr>
          <w:p w14:paraId="57CCDC45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 w14:paraId="3AAB5B66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 w14:paraId="5178A886">
      <w:pPr>
        <w:spacing w:line="360" w:lineRule="auto"/>
        <w:rPr>
          <w:rFonts w:hint="default" w:ascii="Times New Roman" w:hAnsi="Times New Roman" w:cs="Times New Roman"/>
          <w:sz w:val="32"/>
        </w:rPr>
      </w:pPr>
    </w:p>
    <w:p w14:paraId="492F43AB">
      <w:pPr>
        <w:spacing w:line="360" w:lineRule="auto"/>
        <w:jc w:val="center"/>
        <w:rPr>
          <w:rFonts w:hint="default" w:ascii="Times New Roman" w:hAnsi="Times New Roman" w:cs="Times New Roman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教育工作领导小组秘书组秘书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制</w:t>
      </w:r>
    </w:p>
    <w:p w14:paraId="31A52E24">
      <w:pPr>
        <w:jc w:val="center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声  明</w:t>
      </w:r>
    </w:p>
    <w:p w14:paraId="06C5401B">
      <w:pPr>
        <w:ind w:firstLine="648"/>
        <w:rPr>
          <w:rFonts w:hint="default" w:ascii="Times New Roman" w:hAnsi="Times New Roman" w:cs="Times New Roman" w:eastAsiaTheme="minorEastAsia"/>
          <w:sz w:val="28"/>
          <w:szCs w:val="28"/>
        </w:rPr>
      </w:pPr>
    </w:p>
    <w:p w14:paraId="45E27867">
      <w:pPr>
        <w:ind w:firstLine="64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本课题结项审批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中的各项内容填写真实，研究成果严格遵照国家法律和党的路线方针政策要求，不存在署名和知识产权方面争议。</w:t>
      </w:r>
    </w:p>
    <w:p w14:paraId="00231F05">
      <w:pPr>
        <w:ind w:firstLine="648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特此声明。</w:t>
      </w:r>
    </w:p>
    <w:p w14:paraId="270D733D">
      <w:pPr>
        <w:ind w:firstLine="648"/>
        <w:rPr>
          <w:rFonts w:hint="default" w:ascii="Times New Roman" w:hAnsi="Times New Roman" w:cs="Times New Roman" w:eastAsiaTheme="minorEastAsia"/>
          <w:sz w:val="28"/>
          <w:szCs w:val="28"/>
        </w:rPr>
      </w:pPr>
    </w:p>
    <w:p w14:paraId="077968A6">
      <w:pPr>
        <w:ind w:firstLine="3360" w:firstLineChars="1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负责人（签章）</w:t>
      </w:r>
    </w:p>
    <w:p w14:paraId="508073A3">
      <w:pPr>
        <w:ind w:firstLine="5320" w:firstLineChars="1900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 w14:paraId="2F237153"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</w:p>
    <w:p w14:paraId="1576275F">
      <w:pPr>
        <w:jc w:val="center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黑体" w:hAnsi="黑体" w:eastAsia="黑体" w:cs="黑体"/>
          <w:bCs/>
          <w:sz w:val="32"/>
          <w:szCs w:val="32"/>
        </w:rPr>
        <w:t>填  表  说  明</w:t>
      </w:r>
    </w:p>
    <w:p w14:paraId="47F61BF9">
      <w:pPr>
        <w:spacing w:line="480" w:lineRule="exact"/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</w:p>
    <w:p w14:paraId="6A3EA517">
      <w:pPr>
        <w:pStyle w:val="2"/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一、本表适用于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中共贵州省委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教育工作领导小组秘书组秘书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委托研究课题的结项申请。</w:t>
      </w:r>
    </w:p>
    <w:p w14:paraId="358C3A21">
      <w:pPr>
        <w:pStyle w:val="2"/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二、请如实填写表内栏目，无相关内容填写的栏目可不填写，栏目不够时可加行加页。</w:t>
      </w:r>
    </w:p>
    <w:p w14:paraId="706D0BF0">
      <w:pPr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三、“成果摘要”栏为一项成果的情况介绍，如有多项成果可另行加页。</w:t>
      </w:r>
    </w:p>
    <w:p w14:paraId="2DA8299B">
      <w:pPr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四、本《结项审批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》报送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份（</w:t>
      </w:r>
      <w:r>
        <w:rPr>
          <w:rFonts w:hint="default" w:ascii="Times New Roman" w:hAnsi="Times New Roman" w:eastAsia="仿宋_GB2312" w:cs="Times New Roman"/>
          <w:sz w:val="28"/>
        </w:rPr>
        <w:t>A3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纸型，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装订），并附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套项目最终成果和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份最终成果简介。以上材料经项目承担单位审核后，报送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省委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教育工作领导小组秘书组秘书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2E4F0CE7">
      <w:pPr>
        <w:spacing w:line="560" w:lineRule="exact"/>
        <w:ind w:firstLine="630" w:firstLineChars="225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</w:t>
      </w:r>
      <w:r>
        <w:rPr>
          <w:rFonts w:hint="default" w:ascii="Times New Roman" w:hAnsi="Times New Roman" w:eastAsia="仿宋_GB2312" w:cs="Times New Roman"/>
          <w:sz w:val="28"/>
        </w:rPr>
        <w:t>通讯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地址：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贵阳市观山湖区金朱东路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162号（贵州省教育厅1424室）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邮编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550081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</w:t>
      </w:r>
      <w:r>
        <w:rPr>
          <w:rFonts w:hint="default" w:ascii="Times New Roman" w:hAnsi="Times New Roman" w:eastAsia="仿宋_GB2312" w:cs="Times New Roman"/>
          <w:sz w:val="28"/>
        </w:rPr>
        <w:t>系电话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0851—85288775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 w14:paraId="53435DCF">
      <w:pPr>
        <w:spacing w:line="360" w:lineRule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8"/>
          <w:cols w:space="720" w:num="1"/>
          <w:docGrid w:type="lines" w:linePitch="312" w:charSpace="0"/>
        </w:sectPr>
      </w:pPr>
    </w:p>
    <w:tbl>
      <w:tblPr>
        <w:tblStyle w:val="5"/>
        <w:tblW w:w="871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46"/>
        <w:gridCol w:w="1699"/>
        <w:gridCol w:w="1226"/>
        <w:gridCol w:w="1276"/>
        <w:gridCol w:w="1230"/>
        <w:gridCol w:w="1365"/>
      </w:tblGrid>
      <w:tr w14:paraId="42E4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719" w:type="dxa"/>
            <w:gridSpan w:val="7"/>
            <w:tcBorders>
              <w:left w:val="single" w:color="auto" w:sz="4" w:space="0"/>
            </w:tcBorders>
            <w:vAlign w:val="center"/>
          </w:tcPr>
          <w:p w14:paraId="5FF7A07E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一、基本情况</w:t>
            </w:r>
          </w:p>
        </w:tc>
      </w:tr>
      <w:tr w14:paraId="2783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577" w:type="dxa"/>
            <w:vMerge w:val="restart"/>
            <w:tcBorders>
              <w:left w:val="single" w:color="auto" w:sz="4" w:space="0"/>
            </w:tcBorders>
            <w:vAlign w:val="center"/>
          </w:tcPr>
          <w:p w14:paraId="3BAD34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课题负责人</w:t>
            </w:r>
          </w:p>
        </w:tc>
        <w:tc>
          <w:tcPr>
            <w:tcW w:w="1346" w:type="dxa"/>
            <w:vAlign w:val="center"/>
          </w:tcPr>
          <w:p w14:paraId="49EB49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699" w:type="dxa"/>
            <w:vAlign w:val="center"/>
          </w:tcPr>
          <w:p w14:paraId="45D097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BD560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744A62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6410B4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14:paraId="44749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1E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577" w:type="dxa"/>
            <w:vMerge w:val="continue"/>
            <w:tcBorders>
              <w:left w:val="single" w:color="auto" w:sz="4" w:space="0"/>
            </w:tcBorders>
            <w:vAlign w:val="center"/>
          </w:tcPr>
          <w:p w14:paraId="01B6FD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AB8EDD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职称（务）</w:t>
            </w:r>
          </w:p>
        </w:tc>
        <w:tc>
          <w:tcPr>
            <w:tcW w:w="1699" w:type="dxa"/>
            <w:vAlign w:val="center"/>
          </w:tcPr>
          <w:p w14:paraId="49DF90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D9C01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最后学历</w:t>
            </w:r>
          </w:p>
        </w:tc>
        <w:tc>
          <w:tcPr>
            <w:tcW w:w="1276" w:type="dxa"/>
            <w:vAlign w:val="center"/>
          </w:tcPr>
          <w:p w14:paraId="57B533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CC33CC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最后学位</w:t>
            </w:r>
          </w:p>
        </w:tc>
        <w:tc>
          <w:tcPr>
            <w:tcW w:w="1365" w:type="dxa"/>
            <w:vAlign w:val="center"/>
          </w:tcPr>
          <w:p w14:paraId="5D7026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A8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577" w:type="dxa"/>
            <w:vMerge w:val="continue"/>
            <w:tcBorders>
              <w:left w:val="single" w:color="auto" w:sz="4" w:space="0"/>
            </w:tcBorders>
            <w:vAlign w:val="center"/>
          </w:tcPr>
          <w:p w14:paraId="0CF9E99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44438A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4201" w:type="dxa"/>
            <w:gridSpan w:val="3"/>
            <w:tcBorders>
              <w:right w:val="single" w:color="auto" w:sz="4" w:space="0"/>
            </w:tcBorders>
            <w:vAlign w:val="center"/>
          </w:tcPr>
          <w:p w14:paraId="1C97BA8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2531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F8C7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DEF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577" w:type="dxa"/>
            <w:vMerge w:val="continue"/>
            <w:tcBorders>
              <w:left w:val="single" w:color="auto" w:sz="4" w:space="0"/>
            </w:tcBorders>
            <w:vAlign w:val="center"/>
          </w:tcPr>
          <w:p w14:paraId="799869B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 w14:paraId="58EAA22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16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0745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B2EF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BFDEDF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D3A9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33D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86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923" w:type="dxa"/>
            <w:gridSpan w:val="2"/>
            <w:vAlign w:val="center"/>
          </w:tcPr>
          <w:p w14:paraId="591DAF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批准时间</w:t>
            </w:r>
          </w:p>
        </w:tc>
        <w:tc>
          <w:tcPr>
            <w:tcW w:w="1699" w:type="dxa"/>
            <w:vAlign w:val="center"/>
          </w:tcPr>
          <w:p w14:paraId="55EEDE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8E567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预计完成时间</w:t>
            </w:r>
          </w:p>
        </w:tc>
        <w:tc>
          <w:tcPr>
            <w:tcW w:w="1276" w:type="dxa"/>
            <w:vAlign w:val="center"/>
          </w:tcPr>
          <w:p w14:paraId="3204B5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C38B0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实际完成时间</w:t>
            </w:r>
          </w:p>
        </w:tc>
        <w:tc>
          <w:tcPr>
            <w:tcW w:w="1365" w:type="dxa"/>
            <w:vAlign w:val="center"/>
          </w:tcPr>
          <w:p w14:paraId="1E446F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C3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923" w:type="dxa"/>
            <w:gridSpan w:val="2"/>
            <w:vAlign w:val="center"/>
          </w:tcPr>
          <w:p w14:paraId="3EAAC2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最终成果形式及字数</w:t>
            </w:r>
          </w:p>
        </w:tc>
        <w:tc>
          <w:tcPr>
            <w:tcW w:w="6796" w:type="dxa"/>
            <w:gridSpan w:val="5"/>
            <w:vAlign w:val="center"/>
          </w:tcPr>
          <w:p w14:paraId="414E7E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74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23" w:type="dxa"/>
            <w:gridSpan w:val="2"/>
            <w:tcBorders>
              <w:bottom w:val="single" w:color="auto" w:sz="4" w:space="0"/>
            </w:tcBorders>
            <w:vAlign w:val="center"/>
          </w:tcPr>
          <w:p w14:paraId="79F95C4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课题组完成成员名单（按承担任务多少排序）</w:t>
            </w:r>
          </w:p>
        </w:tc>
        <w:tc>
          <w:tcPr>
            <w:tcW w:w="6796" w:type="dxa"/>
            <w:gridSpan w:val="5"/>
            <w:tcBorders>
              <w:bottom w:val="single" w:color="auto" w:sz="4" w:space="0"/>
            </w:tcBorders>
            <w:vAlign w:val="center"/>
          </w:tcPr>
          <w:p w14:paraId="4083D75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D1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19" w:type="dxa"/>
            <w:gridSpan w:val="7"/>
            <w:tcBorders>
              <w:bottom w:val="single" w:color="auto" w:sz="4" w:space="0"/>
            </w:tcBorders>
            <w:vAlign w:val="center"/>
          </w:tcPr>
          <w:p w14:paraId="69DF72E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二、任务完成情况</w:t>
            </w:r>
          </w:p>
        </w:tc>
      </w:tr>
      <w:tr w14:paraId="171F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FDDF7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1.预期目标完成情况及存在问题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000字以内）</w:t>
            </w:r>
          </w:p>
        </w:tc>
      </w:tr>
      <w:tr w14:paraId="5347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8261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0F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31F5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2.成果摘要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000字以内）</w:t>
            </w:r>
          </w:p>
        </w:tc>
      </w:tr>
      <w:tr w14:paraId="2AF0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0F8D671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（主要内容包括：背景现状分析、存在问题及原因分析、决策建议等）</w:t>
            </w:r>
          </w:p>
          <w:p w14:paraId="3B23A146">
            <w:pPr>
              <w:ind w:firstLine="465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1504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8119A02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三、承担单位初审意见</w:t>
            </w:r>
          </w:p>
        </w:tc>
      </w:tr>
      <w:tr w14:paraId="46DE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26DD39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.科研管理部门意见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（研究是否按原计划完成任务；研究成果是否符合研究要求；是否存在署名及知识产权方面的争议）</w:t>
            </w:r>
          </w:p>
        </w:tc>
      </w:tr>
      <w:tr w14:paraId="0524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06A8E2F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6F59C4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D53A5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E30D2F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C36802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科研管理部门负责人                    科研管理部门公章</w:t>
            </w:r>
          </w:p>
          <w:p w14:paraId="710FD88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  <w:p w14:paraId="1020B36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6CF9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2A52A9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.单位党委意见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（项目研究是否符合党的意识形态工作和保密工作要求）</w:t>
            </w:r>
          </w:p>
        </w:tc>
      </w:tr>
      <w:tr w14:paraId="4F15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22CBF83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0B815F0E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9467508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1BDB9E4A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6C114A2B">
            <w:pPr>
              <w:ind w:right="480" w:firstLine="6240" w:firstLineChars="2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章</w:t>
            </w:r>
          </w:p>
          <w:p w14:paraId="504660DA">
            <w:pPr>
              <w:ind w:right="480" w:firstLine="5760" w:firstLineChars="2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E1486B">
            <w:pPr>
              <w:ind w:right="480" w:firstLine="6000" w:firstLineChars="25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 w14:paraId="6AF6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9512991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</w:rPr>
              <w:t>四、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专家组意见</w:t>
            </w:r>
          </w:p>
        </w:tc>
      </w:tr>
      <w:tr w14:paraId="50B2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0B7DE6B2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126707A2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2996B0F1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7DC1FC5F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2776E86C">
            <w:pPr>
              <w:ind w:right="480" w:firstLine="6240" w:firstLineChars="26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字</w:t>
            </w:r>
          </w:p>
          <w:p w14:paraId="279D1852">
            <w:pPr>
              <w:ind w:firstLine="6000" w:firstLineChars="2500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 w14:paraId="5EC1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D2BF451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五、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</w:rPr>
              <w:t>秘书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处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</w:rPr>
              <w:t>意见</w:t>
            </w:r>
          </w:p>
        </w:tc>
      </w:tr>
      <w:tr w14:paraId="3FB2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250DB1F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4D64B218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4C2ED524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560F043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4DCA3F8B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46B921E9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3F82D77E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7B52561A">
            <w:pPr>
              <w:ind w:firstLine="5760" w:firstLineChars="24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  月  日</w:t>
            </w:r>
          </w:p>
          <w:p w14:paraId="78ABF24E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 w14:paraId="74A2B830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60E2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899160" cy="3263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97525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  <w:p w14:paraId="17217B12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25.7pt;width:70.8pt;mso-position-horizontal:outside;mso-position-horizontal-relative:margin;z-index:251659264;mso-width-relative:page;mso-height-relative:page;" filled="f" stroked="f" coordsize="21600,21600" o:gfxdata="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eJd1dYAAAAHAQAADwAAAAAAAAABACAAAAAiAAAAZHJzL2Rvd25yZXYu&#10;eG1sUEsBAhQAFAAAAAgAh07iQIgebRQ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B797525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  <w:p w14:paraId="17217B12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2E21"/>
    <w:rsid w:val="7EB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2025-05-21T06:32:00Z</dcterms:created>
  <dc:creator>Lena</dc:creator>
  <cp:lastModifiedBy>Lena</cp:lastModifiedBy>
  <dcterms:modified xsi:type="dcterms:W3CDTF">2025-05-21T06:34:14Z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E15079A812E5467880A6D2D916F8E15A_11</vt:lpwstr>
  </property>
  <property fmtid="{D5CDD505-2E9C-101B-9397-08002B2CF9AE}" pid="4" name="KSOTemplateDocerSaveRecord">
    <vt:lpwstr>eyJoZGlkIjoiMTI0MGRlNGI3MWEzMmFjYWY3OTc5YTJiYjIxMGMxZjUiLCJ1c2VySWQiOiIyODEzNzkzMDkifQ==</vt:lpwstr>
  </property>
</Properties>
</file>